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EBF" w:rsidRPr="00FA2EBF" w:rsidRDefault="00FA2EBF" w:rsidP="00FA2EBF">
      <w:p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b/>
          <w:bCs/>
          <w:color w:val="000000"/>
          <w:sz w:val="20"/>
          <w:szCs w:val="20"/>
          <w:lang w:eastAsia="en-GB"/>
        </w:rPr>
        <w:t>Allocation School receives £8500 of sport premium funding for</w:t>
      </w:r>
      <w:r w:rsidRPr="00FA2EBF">
        <w:rPr>
          <w:rFonts w:ascii="Arial" w:eastAsia="Times New Roman" w:hAnsi="Arial" w:cs="Arial"/>
          <w:b/>
          <w:bCs/>
          <w:color w:val="000000"/>
          <w:sz w:val="20"/>
          <w:szCs w:val="20"/>
          <w:lang w:eastAsia="en-GB"/>
        </w:rPr>
        <w:t>​</w:t>
      </w:r>
      <w:r w:rsidRPr="00FA2EBF">
        <w:rPr>
          <w:rFonts w:ascii="Trebuchet MS" w:eastAsia="Times New Roman" w:hAnsi="Trebuchet MS" w:cs="Times New Roman"/>
          <w:b/>
          <w:bCs/>
          <w:color w:val="000000"/>
          <w:sz w:val="20"/>
          <w:szCs w:val="20"/>
          <w:lang w:eastAsia="en-GB"/>
        </w:rPr>
        <w:t xml:space="preserve"> 20</w:t>
      </w:r>
      <w:bookmarkStart w:id="0" w:name="_GoBack"/>
      <w:bookmarkEnd w:id="0"/>
      <w:r w:rsidRPr="00FA2EBF">
        <w:rPr>
          <w:rFonts w:ascii="Trebuchet MS" w:eastAsia="Times New Roman" w:hAnsi="Trebuchet MS" w:cs="Times New Roman"/>
          <w:b/>
          <w:bCs/>
          <w:color w:val="000000"/>
          <w:sz w:val="20"/>
          <w:szCs w:val="20"/>
          <w:lang w:eastAsia="en-GB"/>
        </w:rPr>
        <w:t>16/17</w:t>
      </w:r>
    </w:p>
    <w:tbl>
      <w:tblPr>
        <w:tblW w:w="0" w:type="auto"/>
        <w:tblCellSpacing w:w="1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2382"/>
        <w:gridCol w:w="2042"/>
        <w:gridCol w:w="4586"/>
      </w:tblGrid>
      <w:tr w:rsidR="00FA2EBF" w:rsidRPr="00FA2EBF" w:rsidTr="00FA2EB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b/>
                <w:bCs/>
                <w:color w:val="000000"/>
                <w:sz w:val="17"/>
                <w:szCs w:val="17"/>
                <w:bdr w:val="none" w:sz="0" w:space="0" w:color="auto" w:frame="1"/>
                <w:lang w:eastAsia="en-GB"/>
              </w:rPr>
              <w:t>Actions</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b/>
                <w:bCs/>
                <w:color w:val="000000"/>
                <w:sz w:val="17"/>
                <w:szCs w:val="17"/>
                <w:bdr w:val="none" w:sz="0" w:space="0" w:color="auto" w:frame="1"/>
                <w:lang w:eastAsia="en-GB"/>
              </w:rPr>
              <w:t>Budget/Expenditure</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b/>
                <w:bCs/>
                <w:color w:val="000000"/>
                <w:sz w:val="17"/>
                <w:szCs w:val="17"/>
                <w:bdr w:val="none" w:sz="0" w:space="0" w:color="auto" w:frame="1"/>
                <w:lang w:eastAsia="en-GB"/>
              </w:rPr>
              <w:t>Impact</w:t>
            </w:r>
          </w:p>
        </w:tc>
      </w:tr>
      <w:tr w:rsidR="00FA2EBF" w:rsidRPr="00FA2EBF" w:rsidTr="00FA2EB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Membership to Mid Cornwall Sports    Network.</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£300</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Continued opportunity for competitive sport and upskilling of staff through CPD opportunities.</w:t>
            </w:r>
          </w:p>
        </w:tc>
      </w:tr>
      <w:tr w:rsidR="00FA2EBF" w:rsidRPr="00FA2EBF" w:rsidTr="00FA2EB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Curriculum resources including new PE planning app that can be used across  the school</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£1600</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Resources to improve quality of PE lessons.</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Equipment to support sporting events and to raise the profile of sport in school</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Resources and training to improve the quality of PE teaching in school and to ensure a consistent approach across both key stages.</w:t>
            </w:r>
          </w:p>
        </w:tc>
      </w:tr>
      <w:tr w:rsidR="00FA2EBF" w:rsidRPr="00FA2EBF" w:rsidTr="00FA2EB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Resources for play/lunch time</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£300</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Games painted on playground to engage pupils in taking part in fitness activities during their free time.</w:t>
            </w:r>
          </w:p>
        </w:tc>
      </w:tr>
      <w:tr w:rsidR="00FA2EBF" w:rsidRPr="00FA2EBF" w:rsidTr="00FA2EB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Mini bus training</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£1500</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Two further members of staff to be trained this year. This will enable us to take children to an increasingly diverse range of sporting and activity venues without incurring transport costs that usually inhibit activity. We will be able to take part fully in all competitions and festivals without relying on parents and carers to provide transport.</w:t>
            </w:r>
          </w:p>
        </w:tc>
      </w:tr>
      <w:tr w:rsidR="00FA2EBF" w:rsidRPr="00FA2EBF" w:rsidTr="00FA2EB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Subsidized sports kit for some staff members</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£100</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Teachers act as role models in uniform sportswear and are therefore more likely to lead by example in active lessons.</w:t>
            </w:r>
          </w:p>
        </w:tc>
      </w:tr>
      <w:tr w:rsidR="00FA2EBF" w:rsidRPr="00FA2EBF" w:rsidTr="00FA2EB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Hiring coaches to lead afterschool clubs</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£1400</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Every teacher in school already leads an afterschool club. This funding will allow us to offer further opportunities.</w:t>
            </w:r>
          </w:p>
        </w:tc>
      </w:tr>
      <w:tr w:rsidR="00FA2EBF" w:rsidRPr="00FA2EBF" w:rsidTr="00FA2EBF">
        <w:trPr>
          <w:tblCellSpacing w:w="15" w:type="dxa"/>
        </w:trPr>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Additional swimming lessons in KS1 with professional coaching.</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Transport costs and hire of sports facilities at local secondary school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Training for P.E co-ordinator</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£1500</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£500</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£1200</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tc>
        <w:tc>
          <w:tcPr>
            <w:tcW w:w="0" w:type="auto"/>
            <w:tcBorders>
              <w:top w:val="dashed" w:sz="6" w:space="0" w:color="BBBBBB"/>
              <w:left w:val="dashed" w:sz="6" w:space="0" w:color="BBBBBB"/>
              <w:bottom w:val="dashed" w:sz="6" w:space="0" w:color="BBBBBB"/>
              <w:right w:val="dashed" w:sz="6" w:space="0" w:color="BBBBBB"/>
            </w:tcBorders>
            <w:shd w:val="clear" w:color="auto" w:fill="auto"/>
            <w:vAlign w:val="center"/>
            <w:hideMark/>
          </w:tcPr>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The majority of our pupils do not attend swimming lessons outside of school and therefore are not learning to swim until they are in KS2. KS1 swimming lessons will improve confidence and ability by the time pupils leave us in year 6.</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As we are currently using our school hall as a classroom, access to areas such as gymnastics has been limited. The hiring of facilities at a local secondary school has allowed us to teach these subjects.</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Level 5 PE training for Sports Co-ordinator will provide further upskilling for staff across the school and ensure that PE is being monitored and led effectively.</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t> </w:t>
            </w:r>
          </w:p>
          <w:p w:rsidR="00FA2EBF" w:rsidRPr="00FA2EBF" w:rsidRDefault="00FA2EBF" w:rsidP="00FA2EBF">
            <w:pPr>
              <w:spacing w:before="100" w:beforeAutospacing="1" w:after="100" w:afterAutospacing="1" w:line="240" w:lineRule="auto"/>
              <w:rPr>
                <w:rFonts w:ascii="Verdana" w:eastAsia="Times New Roman" w:hAnsi="Verdana" w:cs="Times New Roman"/>
                <w:color w:val="000000"/>
                <w:sz w:val="17"/>
                <w:szCs w:val="17"/>
                <w:lang w:eastAsia="en-GB"/>
              </w:rPr>
            </w:pPr>
            <w:r w:rsidRPr="00FA2EBF">
              <w:rPr>
                <w:rFonts w:ascii="Verdana" w:eastAsia="Times New Roman" w:hAnsi="Verdana" w:cs="Times New Roman"/>
                <w:color w:val="000000"/>
                <w:sz w:val="17"/>
                <w:szCs w:val="17"/>
                <w:lang w:eastAsia="en-GB"/>
              </w:rPr>
              <w:lastRenderedPageBreak/>
              <w:t> </w:t>
            </w:r>
          </w:p>
        </w:tc>
      </w:tr>
    </w:tbl>
    <w:p w:rsidR="00FA2EBF" w:rsidRPr="00FA2EBF" w:rsidRDefault="00FA2EBF" w:rsidP="00FA2EBF">
      <w:p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lastRenderedPageBreak/>
        <w:t> </w:t>
      </w:r>
    </w:p>
    <w:p w:rsidR="00FA2EBF" w:rsidRPr="00FA2EBF" w:rsidRDefault="00FA2EBF" w:rsidP="00FA2EBF">
      <w:p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u w:val="single"/>
          <w:lang w:eastAsia="en-GB"/>
        </w:rPr>
        <w:t>Impact to date – May 2017</w:t>
      </w:r>
    </w:p>
    <w:p w:rsidR="00FA2EBF" w:rsidRPr="00FA2EBF" w:rsidRDefault="00FA2EBF" w:rsidP="00FA2EBF">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Increased level of participation in sporting events and competitions with a significantly higher level of success. E.g. For the first year, we had upper KS2 pupils go through to the finals of the county cross country competition.</w:t>
      </w:r>
    </w:p>
    <w:p w:rsidR="00FA2EBF" w:rsidRPr="00FA2EBF" w:rsidRDefault="00FA2EBF" w:rsidP="00FA2EBF">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Higher percentage of pupils representing the school at events – KS1 21% and KS2 61%</w:t>
      </w:r>
    </w:p>
    <w:p w:rsidR="00FA2EBF" w:rsidRPr="00FA2EBF" w:rsidRDefault="00FA2EBF" w:rsidP="00FA2EBF">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Higher percentage of pupils attending after school clubs</w:t>
      </w:r>
    </w:p>
    <w:p w:rsidR="00FA2EBF" w:rsidRPr="00FA2EBF" w:rsidRDefault="00FA2EBF" w:rsidP="00FA2EBF">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 xml:space="preserve">Increased PE opportunities for pupils. E.g. </w:t>
      </w:r>
      <w:proofErr w:type="spellStart"/>
      <w:r w:rsidRPr="00FA2EBF">
        <w:rPr>
          <w:rFonts w:ascii="Trebuchet MS" w:eastAsia="Times New Roman" w:hAnsi="Trebuchet MS" w:cs="Times New Roman"/>
          <w:color w:val="000000"/>
          <w:sz w:val="20"/>
          <w:szCs w:val="20"/>
          <w:lang w:eastAsia="en-GB"/>
        </w:rPr>
        <w:t>trampolining</w:t>
      </w:r>
      <w:proofErr w:type="spellEnd"/>
      <w:r w:rsidRPr="00FA2EBF">
        <w:rPr>
          <w:rFonts w:ascii="Trebuchet MS" w:eastAsia="Times New Roman" w:hAnsi="Trebuchet MS" w:cs="Times New Roman"/>
          <w:color w:val="000000"/>
          <w:sz w:val="20"/>
          <w:szCs w:val="20"/>
          <w:lang w:eastAsia="en-GB"/>
        </w:rPr>
        <w:t xml:space="preserve"> at the local secondary school for year 3 and 4 was led by trained staff provided both CPD for our teachers but also led to increased engagement in pupils. This is evidence through pupil conferencing.</w:t>
      </w:r>
    </w:p>
    <w:p w:rsidR="00FA2EBF" w:rsidRPr="00FA2EBF" w:rsidRDefault="00FA2EBF" w:rsidP="00FA2EBF">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 xml:space="preserve">Successful KS1 swimming lessons has led to increased confidence in year 3 swimming this term. This is </w:t>
      </w:r>
      <w:proofErr w:type="spellStart"/>
      <w:r w:rsidRPr="00FA2EBF">
        <w:rPr>
          <w:rFonts w:ascii="Trebuchet MS" w:eastAsia="Times New Roman" w:hAnsi="Trebuchet MS" w:cs="Times New Roman"/>
          <w:color w:val="000000"/>
          <w:sz w:val="20"/>
          <w:szCs w:val="20"/>
          <w:lang w:eastAsia="en-GB"/>
        </w:rPr>
        <w:t>on going</w:t>
      </w:r>
      <w:proofErr w:type="spellEnd"/>
      <w:r w:rsidRPr="00FA2EBF">
        <w:rPr>
          <w:rFonts w:ascii="Trebuchet MS" w:eastAsia="Times New Roman" w:hAnsi="Trebuchet MS" w:cs="Times New Roman"/>
          <w:color w:val="000000"/>
          <w:sz w:val="20"/>
          <w:szCs w:val="20"/>
          <w:lang w:eastAsia="en-GB"/>
        </w:rPr>
        <w:t xml:space="preserve"> so impact will not be entirely evidenced until children participate swimming year on year.</w:t>
      </w:r>
    </w:p>
    <w:p w:rsidR="00FA2EBF" w:rsidRPr="00FA2EBF" w:rsidRDefault="00FA2EBF" w:rsidP="00FA2EBF">
      <w:pPr>
        <w:numPr>
          <w:ilvl w:val="0"/>
          <w:numId w:val="1"/>
        </w:num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PE co-ordinator has partially completed the Level 5 training. This is still on going.</w:t>
      </w:r>
    </w:p>
    <w:p w:rsidR="00FA2EBF" w:rsidRPr="00FA2EBF" w:rsidRDefault="00FA2EBF" w:rsidP="00FA2EBF">
      <w:p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u w:val="single"/>
          <w:lang w:eastAsia="en-GB"/>
        </w:rPr>
        <w:t> </w:t>
      </w:r>
    </w:p>
    <w:p w:rsidR="00FA2EBF" w:rsidRPr="00FA2EBF" w:rsidRDefault="00FA2EBF" w:rsidP="00FA2EBF">
      <w:p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u w:val="single"/>
          <w:lang w:eastAsia="en-GB"/>
        </w:rPr>
        <w:t>Sustainability:</w:t>
      </w:r>
    </w:p>
    <w:p w:rsidR="00FA2EBF" w:rsidRPr="00FA2EBF" w:rsidRDefault="00FA2EBF" w:rsidP="00FA2EBF">
      <w:p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Staff CPD has taken place and resources have been purchased. For this reason, clubs will continue next year with the increased numbers at a reduced cost to the school budget.</w:t>
      </w:r>
    </w:p>
    <w:p w:rsidR="00FA2EBF" w:rsidRPr="00FA2EBF" w:rsidRDefault="00FA2EBF" w:rsidP="00FA2EBF">
      <w:p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Due to teachers completing mini-bus training, we are now less likely to need to book transport for events or rely on parent volunteers. We can therefore continue to enter a range of competitions.</w:t>
      </w:r>
    </w:p>
    <w:p w:rsidR="00FA2EBF" w:rsidRPr="00FA2EBF" w:rsidRDefault="00FA2EBF" w:rsidP="00FA2EBF">
      <w:p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There will be no need for transport to the local secondary school next year as our new classroom will be up and running and we will have our school hall reinstated. We envision that we will need to spend some of next year’s funding purchasing new resources and maintaining those resources in the hall that have not been used regularly over the last three years.</w:t>
      </w:r>
    </w:p>
    <w:p w:rsidR="00FA2EBF" w:rsidRPr="00FA2EBF" w:rsidRDefault="00FA2EBF" w:rsidP="00FA2EBF">
      <w:p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We should see the impact of KS1 swimming lessons over the next few years as the children move through KS2. We expect a much higher percentage of pupils swimming at least 25m by the end of KS2.</w:t>
      </w:r>
    </w:p>
    <w:p w:rsidR="00FA2EBF" w:rsidRPr="00FA2EBF" w:rsidRDefault="00FA2EBF" w:rsidP="00FA2EBF">
      <w:p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  </w:t>
      </w:r>
    </w:p>
    <w:p w:rsidR="00FA2EBF" w:rsidRPr="00FA2EBF" w:rsidRDefault="00FA2EBF" w:rsidP="00FA2EBF">
      <w:p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 </w:t>
      </w:r>
    </w:p>
    <w:p w:rsidR="00FA2EBF" w:rsidRPr="00FA2EBF" w:rsidRDefault="00FA2EBF" w:rsidP="00FA2EBF">
      <w:pPr>
        <w:spacing w:before="100" w:beforeAutospacing="1" w:after="100" w:afterAutospacing="1" w:line="240" w:lineRule="auto"/>
        <w:rPr>
          <w:rFonts w:ascii="Trebuchet MS" w:eastAsia="Times New Roman" w:hAnsi="Trebuchet MS" w:cs="Times New Roman"/>
          <w:color w:val="000000"/>
          <w:sz w:val="20"/>
          <w:szCs w:val="20"/>
          <w:lang w:eastAsia="en-GB"/>
        </w:rPr>
      </w:pPr>
      <w:r w:rsidRPr="00FA2EBF">
        <w:rPr>
          <w:rFonts w:ascii="Trebuchet MS" w:eastAsia="Times New Roman" w:hAnsi="Trebuchet MS" w:cs="Times New Roman"/>
          <w:color w:val="000000"/>
          <w:sz w:val="20"/>
          <w:szCs w:val="20"/>
          <w:lang w:eastAsia="en-GB"/>
        </w:rPr>
        <w:t> </w:t>
      </w:r>
    </w:p>
    <w:sectPr w:rsidR="00FA2EBF" w:rsidRPr="00FA2EB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E823E4"/>
    <w:multiLevelType w:val="multilevel"/>
    <w:tmpl w:val="1828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2EBF"/>
    <w:rsid w:val="00983EAF"/>
    <w:rsid w:val="00C1664C"/>
    <w:rsid w:val="00FA2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B40BC5-1CD9-4EB7-AE87-D5E089792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2EB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A2EB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28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2710874650254FA6074EF2D8CF9C0C" ma:contentTypeVersion="5" ma:contentTypeDescription="Create a new document." ma:contentTypeScope="" ma:versionID="ef2e67e9a7f37025fdc7fb3c111ecb89">
  <xsd:schema xmlns:xsd="http://www.w3.org/2001/XMLSchema" xmlns:xs="http://www.w3.org/2001/XMLSchema" xmlns:p="http://schemas.microsoft.com/office/2006/metadata/properties" xmlns:ns2="428e77ba-d3e5-445d-93b8-82da7003dbe1" targetNamespace="http://schemas.microsoft.com/office/2006/metadata/properties" ma:root="true" ma:fieldsID="be32d1d997474d026e9bd7aea7c75d3e" ns2:_="">
    <xsd:import namespace="428e77ba-d3e5-445d-93b8-82da7003dbe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e77ba-d3e5-445d-93b8-82da7003dbe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14F389-4A37-491A-9516-6FE3EC2DBB97}"/>
</file>

<file path=customXml/itemProps2.xml><?xml version="1.0" encoding="utf-8"?>
<ds:datastoreItem xmlns:ds="http://schemas.openxmlformats.org/officeDocument/2006/customXml" ds:itemID="{A0A0F43B-B6AD-40BD-8B3A-F6FFEEE8B74D}"/>
</file>

<file path=customXml/itemProps3.xml><?xml version="1.0" encoding="utf-8"?>
<ds:datastoreItem xmlns:ds="http://schemas.openxmlformats.org/officeDocument/2006/customXml" ds:itemID="{55A0A038-61DC-4DF9-A3C5-92013E5BBA30}"/>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Towner</dc:creator>
  <cp:keywords/>
  <dc:description/>
  <cp:lastModifiedBy>Stacey Towner</cp:lastModifiedBy>
  <cp:revision>1</cp:revision>
  <dcterms:created xsi:type="dcterms:W3CDTF">2018-03-26T16:07:00Z</dcterms:created>
  <dcterms:modified xsi:type="dcterms:W3CDTF">2018-03-26T16:08:00Z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0x010100092710874650254FA6074EF2D8CF9C0C</vt:lpwstr>
  </property>
</Properties>
</file>